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41A60" w14:textId="232AF08D" w:rsidR="001B4060" w:rsidRDefault="003D4328">
      <w:r w:rsidRPr="003D4328">
        <w:t>Рассчитайте шаг грейда при построении системы по принципу равных частей, если известно, что максимальное количество баллов по всем факторам – 1620, выбранное количество грейдов – 15.</w:t>
      </w:r>
    </w:p>
    <w:sectPr w:rsidR="001B4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24A"/>
    <w:rsid w:val="001B4060"/>
    <w:rsid w:val="003D4328"/>
    <w:rsid w:val="0094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58647-0F2E-4E0E-8870-3A11781C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2021-10-20T10:01:00Z</dcterms:created>
  <dcterms:modified xsi:type="dcterms:W3CDTF">2021-10-20T10:01:00Z</dcterms:modified>
</cp:coreProperties>
</file>